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pc0xf5vqw6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⭐ INSTRUKCJA KORZYSTANIA Z TABLICY WAHADŁA - ODCZYT POLA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 tablica nie służy do „przewidywania przyszłości”.</w:t>
        <w:br w:type="textWrapping"/>
        <w:t xml:space="preserve"> Służy do </w:t>
      </w:r>
      <w:r w:rsidDel="00000000" w:rsidR="00000000" w:rsidRPr="00000000">
        <w:rPr>
          <w:b w:val="1"/>
          <w:bCs w:val="1"/>
          <w:rtl w:val="0"/>
        </w:rPr>
        <w:t xml:space="preserve">odczytu Twojego pola</w:t>
      </w:r>
      <w:r w:rsidDel="00000000" w:rsidR="00000000" w:rsidRPr="00000000">
        <w:rPr>
          <w:rtl w:val="0"/>
        </w:rPr>
        <w:t xml:space="preserve"> — czyli reakcji ciała na zadane pytanie, zanim głowa dopowie historię.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To narzędzie ma pokazać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 jest Twoje,</w:t>
        <w:br w:type="textWrapping"/>
        <w:t xml:space="preserve"> co jest niegotowe,</w:t>
        <w:br w:type="textWrapping"/>
        <w:t xml:space="preserve"> a co jest podszeptem ego.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q9ly9i8htr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Przygotowanie (konieczne!)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Zanim użyjesz tablicy: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Zrób </w:t>
      </w:r>
      <w:r w:rsidDel="00000000" w:rsidR="00000000" w:rsidRPr="00000000">
        <w:rPr>
          <w:b w:val="1"/>
          <w:bCs w:val="1"/>
          <w:rtl w:val="0"/>
        </w:rPr>
        <w:t xml:space="preserve">3 wolne, głębokie oddechy</w:t>
      </w:r>
      <w:r w:rsidDel="00000000" w:rsidR="00000000" w:rsidRPr="00000000">
        <w:rPr>
          <w:rtl w:val="0"/>
        </w:rPr>
        <w:t xml:space="preserve">( sprawdź siebie na skali stanów energetycznych)</w:t>
        <w:br w:type="textWrapping"/>
        <w:t xml:space="preserve"> Rozluźnij barki, żuchwę, brzuch.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Postaw stopy na ziemi.</w:t>
        <w:br w:type="textWrapping"/>
        <w:t xml:space="preserve"> Poczuj ciężar ciała.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Zadaj pytanie </w:t>
      </w:r>
      <w:r w:rsidDel="00000000" w:rsidR="00000000" w:rsidRPr="00000000">
        <w:rPr>
          <w:b w:val="1"/>
          <w:bCs w:val="1"/>
          <w:rtl w:val="0"/>
        </w:rPr>
        <w:t xml:space="preserve">prosto i konkretnie</w:t>
      </w:r>
      <w:r w:rsidDel="00000000" w:rsidR="00000000" w:rsidRPr="00000000">
        <w:rPr>
          <w:rtl w:val="0"/>
        </w:rPr>
        <w:t xml:space="preserve">.</w:t>
        <w:br w:type="textWrapping"/>
        <w:t xml:space="preserve"> NIE: „Czy moje życie się ułoży?”</w:t>
        <w:br w:type="textWrapping"/>
        <w:t xml:space="preserve"> TAK: „Czy teraz jest dobry czas na X?”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Wahadło działa tylko wtedy, gdy ciało jest wyciszone.</w:t>
        <w:br w:type="textWrapping"/>
        <w:t xml:space="preserve"> W napięciu pokaże lęk - nie prawdę.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d8buylyz04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NEUTRALNE POLE (góra planszy)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moment, kiedy pole się </w:t>
      </w:r>
      <w:r w:rsidDel="00000000" w:rsidR="00000000" w:rsidRPr="00000000">
        <w:rPr>
          <w:b w:val="1"/>
          <w:bCs w:val="1"/>
          <w:rtl w:val="0"/>
        </w:rPr>
        <w:t xml:space="preserve">ustawia</w:t>
      </w:r>
      <w:r w:rsidDel="00000000" w:rsidR="00000000" w:rsidRPr="00000000">
        <w:rPr>
          <w:rtl w:val="0"/>
        </w:rPr>
        <w:t xml:space="preserve">.</w:t>
        <w:br w:type="textWrapping"/>
        <w:t xml:space="preserve"> Wahadło może: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lekko drgać,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ruszać się wcale,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robić delikatne mikro-ruchy.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normalne.</w:t>
        <w:br w:type="textWrapping"/>
        <w:t xml:space="preserve"> Nie interpretuj.</w:t>
        <w:br w:type="textWrapping"/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stan zerowy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3012iwpvpqx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„MOŻE / NIE JEST CZAS” (środkowy łuk)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Jeśli wahadło wchodzi w tę strefę: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 pole jest otwarte,</w:t>
        <w:br w:type="textWrapping"/>
        <w:t xml:space="preserve"> ✔ ale nie ma jasności,</w:t>
        <w:br w:type="textWrapping"/>
        <w:t xml:space="preserve"> ✔ TY nie jesteś gotowa na odpowiedź,</w:t>
        <w:br w:type="textWrapping"/>
        <w:t xml:space="preserve"> ✔ albo temat potrzebuje czasu.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nie „zła odpowiedź”.</w:t>
        <w:br w:type="textWrapping"/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informacja</w:t>
      </w:r>
      <w:r w:rsidDel="00000000" w:rsidR="00000000" w:rsidRPr="00000000">
        <w:rPr>
          <w:rtl w:val="0"/>
        </w:rPr>
        <w:t xml:space="preserve">, że Twoje ciało nie chce iść dalej.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Wróć jutro, po regulacji, albo z innym pytaniem.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0iqy3sswxb7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4.„TAK” / „NIE” (po bokach)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najprostsze odczyty.</w:t>
        <w:br w:type="textWrapping"/>
        <w:t xml:space="preserve"> Jeśli wahadło: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➡️ przechyla się w stronę </w:t>
      </w:r>
      <w:r w:rsidDel="00000000" w:rsidR="00000000" w:rsidRPr="00000000">
        <w:rPr>
          <w:b w:val="1"/>
          <w:bCs w:val="1"/>
          <w:rtl w:val="0"/>
        </w:rPr>
        <w:t xml:space="preserve">TAK</w:t>
      </w:r>
      <w:r w:rsidDel="00000000" w:rsidR="00000000" w:rsidRPr="00000000">
        <w:rPr>
          <w:rtl w:val="0"/>
        </w:rPr>
        <w:t xml:space="preserve"> — ciało reaguje zgodą, otwarciem, kierunkiem.</w:t>
        <w:br w:type="textWrapping"/>
        <w:t xml:space="preserve"> ➡️ przechyla się w stronę </w:t>
      </w:r>
      <w:r w:rsidDel="00000000" w:rsidR="00000000" w:rsidRPr="00000000">
        <w:rPr>
          <w:b w:val="1"/>
          <w:bCs w:val="1"/>
          <w:rtl w:val="0"/>
        </w:rPr>
        <w:t xml:space="preserve">NIE</w:t>
      </w:r>
      <w:r w:rsidDel="00000000" w:rsidR="00000000" w:rsidRPr="00000000">
        <w:rPr>
          <w:rtl w:val="0"/>
        </w:rPr>
        <w:t xml:space="preserve"> — ciało zamyka energię lub nie widzi tego jako dobrego kroku </w:t>
      </w:r>
      <w:r w:rsidDel="00000000" w:rsidR="00000000" w:rsidRPr="00000000">
        <w:rPr>
          <w:i w:val="1"/>
          <w:iCs w:val="1"/>
          <w:rtl w:val="0"/>
        </w:rPr>
        <w:t xml:space="preserve">teraz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Pamiętaj:</w:t>
        <w:br w:type="textWrapping"/>
        <w:t xml:space="preserve"> To nie „wyrok”.</w:t>
        <w:br w:type="textWrapping"/>
        <w:t xml:space="preserve"> To </w:t>
      </w:r>
      <w:r w:rsidDel="00000000" w:rsidR="00000000" w:rsidRPr="00000000">
        <w:rPr>
          <w:b w:val="1"/>
          <w:bCs w:val="1"/>
          <w:rtl w:val="0"/>
        </w:rPr>
        <w:t xml:space="preserve">odpowiedź Twojego systemu nerwowego</w:t>
      </w:r>
      <w:r w:rsidDel="00000000" w:rsidR="00000000" w:rsidRPr="00000000">
        <w:rPr>
          <w:rtl w:val="0"/>
        </w:rPr>
        <w:t xml:space="preserve"> w tej chwili.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mxeimp9ynsr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AUTOSUGESTIA / EGO (dolny łuk)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Jeśli wahadło leci w tę strefę → stop.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znak, że: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za bardzo chcesz konkretnej odpowiedzi,</w:t>
        <w:br w:type="textWrapping"/>
        <w:t xml:space="preserve"> – jesteś w napięciu,</w:t>
        <w:br w:type="textWrapping"/>
        <w:t xml:space="preserve"> – głowa przejęła stery,</w:t>
        <w:br w:type="textWrapping"/>
        <w:t xml:space="preserve"> – odczyt nie jest czysty.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Wtedy:</w:t>
        <w:br w:type="textWrapping"/>
        <w:t xml:space="preserve"> → odłóż wahadło,</w:t>
        <w:br w:type="textWrapping"/>
        <w:t xml:space="preserve"> → zrób regulację,</w:t>
        <w:br w:type="textWrapping"/>
        <w:t xml:space="preserve"> → wróć później.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najlepszy sygnał, że pracujesz z polem uczciwie.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on8uogodq1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 3 najczęstsze błędy (i jak ich uniknąć)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❌ Pytanie z emocji → wtedy wychodzi lęk, nie intuicja.</w:t>
        <w:br w:type="textWrapping"/>
        <w:t xml:space="preserve"> ⭕ Zrób 30 sekund oddechu i dopiero pytaj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❌ Zadawanie 15 pytań pod rząd.</w:t>
        <w:br w:type="textWrapping"/>
        <w:t xml:space="preserve"> ⭕ Jedno ważne pytanie dziennie wystarczy.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❌ Oczekiwanie konkretnej odpowiedzi.</w:t>
        <w:br w:type="textWrapping"/>
        <w:t xml:space="preserve"> ⭕ Wahadło pokazuje pole. Nie potwierdza Twoich życzeń.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d4wdoo13v1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 Najważniejsze zdanie tego modułu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Wahadło nie mówi Ci prawdy.</w:t>
        <w:br w:type="textWrapping"/>
        <w:t xml:space="preserve"> Wahadło pokazuje prawdę Twojego pola.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To, co w Tobie już jest - tylko jeszcze niewypowiedziane…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